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-269240</wp:posOffset>
            </wp:positionV>
            <wp:extent cx="6167755" cy="4488180"/>
            <wp:effectExtent l="19050" t="0" r="4445" b="0"/>
            <wp:wrapTopAndBottom/>
            <wp:docPr id="1" name="Рисунок 1" descr="C:\Users\user\Downloads\pamyatka-shkolnikam-ob-antiterroristicheskoy-bezopasnosti_159558190540809008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myatka-shkolnikam-ob-antiterroristicheskoy-bezopasnosti_1595581905408090081__2000x2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1C00">
        <w:rPr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1C00">
        <w:rPr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5C1C00">
        <w:rPr>
          <w:b/>
          <w:color w:val="FF0000"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не поддавайтесь панике;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lastRenderedPageBreak/>
        <w:t>• не допускайте действий, которые могут спровоцировать нападающих к применению оружия и привести к человеческим жертвам;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переносите лишения, оскорбления и унижения, не смотрите в глаза преступникам, не ведите себя вызывающе;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на совершение любых действий (сесть, встать, попить, сходить в туалет) спрашивайте разрешение;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если вы ранены, постарайтесь не двигаться, этим вы сократите потерю крови. Помните: ваша цель – остаться в живых.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во время проведения спецслужбами операции по вашему освобождению неукоснительно соблюдайте такие правила: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лежите на полу лицом вниз, голову закройте руками и не двигайтесь;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ни в коем случае не бегите навстречу сотрудникам спецслужб, это опасно;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если есть возможность, держитесь подальше от проемов дверей и окон.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center"/>
        <w:textAlignment w:val="baseline"/>
        <w:rPr>
          <w:b/>
          <w:color w:val="FF0000"/>
          <w:sz w:val="28"/>
          <w:szCs w:val="28"/>
        </w:rPr>
      </w:pPr>
      <w:r w:rsidRPr="005C1C00">
        <w:rPr>
          <w:b/>
          <w:color w:val="FF0000"/>
          <w:sz w:val="28"/>
          <w:szCs w:val="28"/>
        </w:rPr>
        <w:t>Если вы обнаружили подозрительный предмет, который может оказаться взрывным устройством.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lastRenderedPageBreak/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Во всех перечисленных случаях: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не трогайте, не вскрывайте и не передвигайте находку;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зафиксируйте время обнаружения находки;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отойдите как можно дальше от опасной находки;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обязательно дождитесь прибытия оперативно-следственной группы;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• не забывайте, что вы являетесь самым важным очевидцем.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Помните: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b/>
          <w:sz w:val="32"/>
          <w:szCs w:val="32"/>
        </w:rPr>
      </w:pPr>
      <w:r w:rsidRPr="005C1C00">
        <w:rPr>
          <w:b/>
          <w:sz w:val="32"/>
          <w:szCs w:val="32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предвидеть опасность;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по возможности избегать ее;</w:t>
      </w:r>
    </w:p>
    <w:p w:rsidR="005C1C00" w:rsidRPr="005C1C00" w:rsidRDefault="005C1C00" w:rsidP="005C1C00">
      <w:pPr>
        <w:pStyle w:val="a3"/>
        <w:shd w:val="clear" w:color="auto" w:fill="FFFFFF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при необходимости – действовать решительно и четко;</w:t>
      </w:r>
    </w:p>
    <w:p w:rsidR="005C1C00" w:rsidRPr="005C1C00" w:rsidRDefault="005C1C00" w:rsidP="005C1C00">
      <w:pPr>
        <w:pStyle w:val="a3"/>
        <w:spacing w:before="0" w:beforeAutospacing="0" w:after="365" w:afterAutospacing="0"/>
        <w:jc w:val="both"/>
        <w:textAlignment w:val="baseline"/>
        <w:rPr>
          <w:sz w:val="28"/>
          <w:szCs w:val="28"/>
        </w:rPr>
      </w:pPr>
      <w:r w:rsidRPr="005C1C00">
        <w:rPr>
          <w:sz w:val="28"/>
          <w:szCs w:val="28"/>
        </w:rPr>
        <w:t>Активно (всеми возможными способами) просить о помощи и самому ее оказывать.</w:t>
      </w:r>
    </w:p>
    <w:p w:rsidR="00FB0E82" w:rsidRPr="005C1C00" w:rsidRDefault="005C1C00">
      <w:pPr>
        <w:rPr>
          <w:rFonts w:ascii="Times New Roman" w:hAnsi="Times New Roman" w:cs="Times New Roman"/>
          <w:sz w:val="28"/>
          <w:szCs w:val="28"/>
        </w:rPr>
      </w:pPr>
    </w:p>
    <w:sectPr w:rsidR="00FB0E82" w:rsidRPr="005C1C00" w:rsidSect="008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C1C00"/>
    <w:rsid w:val="000E5AC9"/>
    <w:rsid w:val="005C1C00"/>
    <w:rsid w:val="0087588C"/>
    <w:rsid w:val="00EC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2022-10-11T23:45:00Z</dcterms:created>
  <dcterms:modified xsi:type="dcterms:W3CDTF">2022-10-11T23:50:00Z</dcterms:modified>
</cp:coreProperties>
</file>